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29" w:rsidRPr="00420DEE" w:rsidRDefault="00420DEE">
      <w:pPr>
        <w:rPr>
          <w:rFonts w:ascii="Arial" w:hAnsi="Arial" w:cs="Arial"/>
          <w:b/>
          <w:sz w:val="28"/>
          <w:szCs w:val="28"/>
          <w:u w:val="single"/>
        </w:rPr>
      </w:pPr>
      <w:r w:rsidRPr="00420DEE">
        <w:rPr>
          <w:rFonts w:ascii="Arial" w:hAnsi="Arial" w:cs="Arial"/>
          <w:b/>
          <w:sz w:val="28"/>
          <w:szCs w:val="28"/>
          <w:u w:val="single"/>
        </w:rPr>
        <w:t>Dane techniczne na dostawę  kulek mielących kamień wapienny w młynach wieżowych Kubota KW700.:</w:t>
      </w:r>
    </w:p>
    <w:p w:rsidR="00420DEE" w:rsidRDefault="00420DEE" w:rsidP="00420DEE">
      <w:pPr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- kula stalowa śr. 20 mm,</w:t>
      </w:r>
    </w:p>
    <w:p w:rsidR="00420DEE" w:rsidRDefault="00420DEE" w:rsidP="00420DEE">
      <w:pPr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- tolerancja wykonania plus/minus 2 mm,</w:t>
      </w:r>
    </w:p>
    <w:p w:rsidR="00420DEE" w:rsidRDefault="00420DEE" w:rsidP="00420DEE">
      <w:pPr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- twardość min. 550-HB,</w:t>
      </w:r>
    </w:p>
    <w:p w:rsidR="00420DEE" w:rsidRDefault="00420DEE" w:rsidP="00420DEE">
      <w:pPr>
        <w:rPr>
          <w:rFonts w:ascii="Calibri" w:hAnsi="Calibri" w:cs="Times New Roman"/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420DEE" w:rsidRPr="00420DEE" w:rsidTr="00420DEE">
        <w:tc>
          <w:tcPr>
            <w:tcW w:w="1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DEE" w:rsidRPr="00420DEE" w:rsidRDefault="00420DEE">
            <w:pPr>
              <w:pStyle w:val="zawartotabeli"/>
              <w:snapToGrid w:val="0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                             Grade of steel   –  chemical  composition  %</w:t>
            </w:r>
          </w:p>
        </w:tc>
      </w:tr>
      <w:tr w:rsidR="00420DEE" w:rsidRPr="00420DEE" w:rsidTr="00420DEE">
        <w:tc>
          <w:tcPr>
            <w:tcW w:w="1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DEE" w:rsidRPr="00420DEE" w:rsidRDefault="00420DEE">
            <w:pPr>
              <w:pStyle w:val="zawartotabeli"/>
              <w:snapToGrid w:val="0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             C                      </w:t>
            </w:r>
            <w:proofErr w:type="spellStart"/>
            <w:r>
              <w:rPr>
                <w:color w:val="000000"/>
                <w:lang w:val="en-US"/>
              </w:rPr>
              <w:t>Mn</w:t>
            </w:r>
            <w:proofErr w:type="spellEnd"/>
            <w:r>
              <w:rPr>
                <w:color w:val="000000"/>
                <w:lang w:val="en-US"/>
              </w:rPr>
              <w:t>                  Si                    P max                S max</w:t>
            </w:r>
          </w:p>
        </w:tc>
      </w:tr>
      <w:tr w:rsidR="00420DEE" w:rsidTr="00420DEE">
        <w:tc>
          <w:tcPr>
            <w:tcW w:w="1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0DEE" w:rsidRDefault="00420DEE">
            <w:pPr>
              <w:pStyle w:val="zawartotabeli"/>
              <w:snapToGri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     0,60 – 0,85        </w:t>
            </w:r>
            <w:r>
              <w:rPr>
                <w:color w:val="000000"/>
              </w:rPr>
              <w:t xml:space="preserve">0,60 – 1,30       0,10 – 0,50        &lt;=0,040               &lt;=0,040 </w:t>
            </w:r>
          </w:p>
        </w:tc>
      </w:tr>
    </w:tbl>
    <w:p w:rsidR="00420DEE" w:rsidRDefault="00420DEE"/>
    <w:p w:rsidR="001E7108" w:rsidRDefault="001E7108"/>
    <w:p w:rsidR="001E7108" w:rsidRPr="001E7108" w:rsidRDefault="001E7108">
      <w:pPr>
        <w:rPr>
          <w:rFonts w:ascii="Arial" w:hAnsi="Arial" w:cs="Arial"/>
          <w:sz w:val="24"/>
          <w:szCs w:val="24"/>
        </w:rPr>
      </w:pPr>
      <w:r w:rsidRPr="001E7108">
        <w:rPr>
          <w:rFonts w:ascii="Arial" w:hAnsi="Arial" w:cs="Arial"/>
          <w:sz w:val="24"/>
          <w:szCs w:val="24"/>
        </w:rPr>
        <w:t>Dostawa</w:t>
      </w:r>
      <w:r>
        <w:rPr>
          <w:rFonts w:ascii="Arial" w:hAnsi="Arial" w:cs="Arial"/>
          <w:sz w:val="24"/>
          <w:szCs w:val="24"/>
        </w:rPr>
        <w:t xml:space="preserve"> w opakowaniach: worki big-</w:t>
      </w:r>
      <w:proofErr w:type="spellStart"/>
      <w:r>
        <w:rPr>
          <w:rFonts w:ascii="Arial" w:hAnsi="Arial" w:cs="Arial"/>
          <w:sz w:val="24"/>
          <w:szCs w:val="24"/>
        </w:rPr>
        <w:t>bag</w:t>
      </w:r>
      <w:proofErr w:type="spellEnd"/>
      <w:r>
        <w:rPr>
          <w:rFonts w:ascii="Arial" w:hAnsi="Arial" w:cs="Arial"/>
          <w:sz w:val="24"/>
          <w:szCs w:val="24"/>
        </w:rPr>
        <w:t xml:space="preserve"> po 1 tonie</w:t>
      </w:r>
      <w:bookmarkStart w:id="0" w:name="_GoBack"/>
      <w:bookmarkEnd w:id="0"/>
    </w:p>
    <w:sectPr w:rsidR="001E7108" w:rsidRPr="001E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EE"/>
    <w:rsid w:val="001E7108"/>
    <w:rsid w:val="00420DEE"/>
    <w:rsid w:val="007C4B3F"/>
    <w:rsid w:val="00C10435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54C54-D47D-4903-BEFB-FE1B9263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tabeli"/>
    <w:basedOn w:val="Normalny"/>
    <w:rsid w:val="00420D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439</Characters>
  <Application>Microsoft Office Word</Application>
  <DocSecurity>0</DocSecurity>
  <Lines>3</Lines>
  <Paragraphs>1</Paragraphs>
  <ScaleCrop>false</ScaleCrop>
  <Company>GDF SUEZ Energia Polska S.A.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2</cp:revision>
  <dcterms:created xsi:type="dcterms:W3CDTF">2018-05-21T11:37:00Z</dcterms:created>
  <dcterms:modified xsi:type="dcterms:W3CDTF">2018-05-21T11:43:00Z</dcterms:modified>
</cp:coreProperties>
</file>